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3ED8" w:rsidRPr="00D93ED8" w:rsidRDefault="00D93ED8">
      <w:pPr>
        <w:rPr>
          <w:lang w:val="en-US"/>
        </w:rPr>
      </w:pPr>
      <w:r w:rsidRPr="00D93ED8">
        <w:rPr>
          <w:lang w:val="en-US"/>
        </w:rPr>
        <w:t xml:space="preserve">WHAT IS </w:t>
      </w:r>
      <w:proofErr w:type="gramStart"/>
      <w:r w:rsidRPr="00D93ED8">
        <w:rPr>
          <w:lang w:val="en-US"/>
        </w:rPr>
        <w:t>ARABANDU ?</w:t>
      </w:r>
      <w:proofErr w:type="gramEnd"/>
    </w:p>
    <w:p w:rsidR="00D93ED8" w:rsidRDefault="00D93ED8" w:rsidP="00D93ED8">
      <w:pPr>
        <w:rPr>
          <w:lang w:val="en-US"/>
        </w:rPr>
      </w:pPr>
      <w:proofErr w:type="spellStart"/>
      <w:r>
        <w:rPr>
          <w:lang w:val="en-US"/>
        </w:rPr>
        <w:t>A</w:t>
      </w:r>
      <w:r>
        <w:rPr>
          <w:lang w:val="en-US"/>
        </w:rPr>
        <w:t>rabandu</w:t>
      </w:r>
      <w:proofErr w:type="spellEnd"/>
      <w:r>
        <w:rPr>
          <w:lang w:val="en-US"/>
        </w:rPr>
        <w:t xml:space="preserve"> is your number one partner for learning Arabic, simple as that. And because there is no better way to learn Arabic than to be in North Africa, we will not just sit you in front of textbooks – we will bring you to our language school in Tunis, Tunisia, where you will learn from natives, get to know locals, and live the real Tunisia experience for as long as you wish. </w:t>
      </w:r>
    </w:p>
    <w:p w:rsidR="00D93ED8" w:rsidRDefault="00D93ED8" w:rsidP="00D93ED8">
      <w:pPr>
        <w:rPr>
          <w:lang w:val="en-US"/>
        </w:rPr>
      </w:pPr>
      <w:r>
        <w:rPr>
          <w:lang w:val="en-US"/>
        </w:rPr>
        <w:t xml:space="preserve">Don’t bother with the details – as your A-to-Z partner we take care of your flights, accommodation, transfers, and everything else. When you join the </w:t>
      </w:r>
      <w:proofErr w:type="spellStart"/>
      <w:r>
        <w:rPr>
          <w:lang w:val="en-US"/>
        </w:rPr>
        <w:t>arabandu</w:t>
      </w:r>
      <w:proofErr w:type="spellEnd"/>
      <w:r>
        <w:rPr>
          <w:lang w:val="en-US"/>
        </w:rPr>
        <w:t xml:space="preserve"> team, you only need to bring your passion for learning Arabic, your openness for an exciting cultural experience, and a healthy dose of curiosity. We look forward to reaching your goals with you in Tunis!</w:t>
      </w:r>
    </w:p>
    <w:p w:rsidR="00D93ED8" w:rsidRDefault="00D93ED8">
      <w:pPr>
        <w:rPr>
          <w:lang w:val="en-US"/>
        </w:rPr>
      </w:pPr>
      <w:r>
        <w:rPr>
          <w:lang w:val="en-US"/>
        </w:rPr>
        <w:t xml:space="preserve">OUR PARTNERS </w:t>
      </w:r>
    </w:p>
    <w:p w:rsidR="00D93ED8" w:rsidRDefault="00D93ED8">
      <w:pPr>
        <w:rPr>
          <w:lang w:val="en-US"/>
        </w:rPr>
      </w:pPr>
      <w:r>
        <w:rPr>
          <w:noProof/>
          <w:lang w:eastAsia="fr-FR"/>
        </w:rPr>
        <w:drawing>
          <wp:inline distT="0" distB="0" distL="0" distR="0">
            <wp:extent cx="3215647" cy="2127508"/>
            <wp:effectExtent l="0" t="0" r="381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erandu Logo.png"/>
                    <pic:cNvPicPr/>
                  </pic:nvPicPr>
                  <pic:blipFill>
                    <a:blip r:embed="rId4" cstate="print">
                      <a:extLst>
                        <a:ext uri="{28A0092B-C50C-407E-A947-70E740481C1C}">
                          <a14:useLocalDpi xmlns:a14="http://schemas.microsoft.com/office/drawing/2010/main" val="0"/>
                        </a:ext>
                      </a:extLst>
                    </a:blip>
                    <a:stretch>
                      <a:fillRect/>
                    </a:stretch>
                  </pic:blipFill>
                  <pic:spPr>
                    <a:xfrm>
                      <a:off x="0" y="0"/>
                      <a:ext cx="3215647" cy="2127508"/>
                    </a:xfrm>
                    <a:prstGeom prst="rect">
                      <a:avLst/>
                    </a:prstGeom>
                  </pic:spPr>
                </pic:pic>
              </a:graphicData>
            </a:graphic>
          </wp:inline>
        </w:drawing>
      </w:r>
      <w:r>
        <w:rPr>
          <w:lang w:val="en-US"/>
        </w:rPr>
        <w:t xml:space="preserve"> Gerandu</w:t>
      </w:r>
      <w:r>
        <w:rPr>
          <w:noProof/>
          <w:lang w:eastAsia="fr-FR"/>
        </w:rPr>
        <w:drawing>
          <wp:inline distT="0" distB="0" distL="0" distR="0">
            <wp:extent cx="3238217" cy="2114550"/>
            <wp:effectExtent l="0" t="0" r="63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tusionlogo-white-background.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3240196" cy="2115842"/>
                    </a:xfrm>
                    <a:prstGeom prst="rect">
                      <a:avLst/>
                    </a:prstGeom>
                  </pic:spPr>
                </pic:pic>
              </a:graphicData>
            </a:graphic>
          </wp:inline>
        </w:drawing>
      </w:r>
      <w:r>
        <w:rPr>
          <w:lang w:val="en-US"/>
        </w:rPr>
        <w:t xml:space="preserve"> Getusion Group</w:t>
      </w:r>
    </w:p>
    <w:p w:rsidR="00D93ED8" w:rsidRDefault="00D93ED8">
      <w:pPr>
        <w:rPr>
          <w:lang w:val="en-US"/>
        </w:rPr>
      </w:pPr>
      <w:r>
        <w:rPr>
          <w:noProof/>
          <w:lang w:eastAsia="fr-FR"/>
        </w:rPr>
        <w:drawing>
          <wp:inline distT="0" distB="0" distL="0" distR="0">
            <wp:extent cx="2619375" cy="1851637"/>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etando.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622368" cy="1853753"/>
                    </a:xfrm>
                    <a:prstGeom prst="rect">
                      <a:avLst/>
                    </a:prstGeom>
                  </pic:spPr>
                </pic:pic>
              </a:graphicData>
            </a:graphic>
          </wp:inline>
        </w:drawing>
      </w:r>
      <w:r>
        <w:rPr>
          <w:lang w:val="en-US"/>
        </w:rPr>
        <w:t>Getando</w:t>
      </w:r>
    </w:p>
    <w:p w:rsidR="00D93ED8" w:rsidRDefault="00D93ED8">
      <w:pPr>
        <w:rPr>
          <w:lang w:val="en-US"/>
        </w:rPr>
      </w:pPr>
      <w:r>
        <w:rPr>
          <w:noProof/>
          <w:lang w:eastAsia="fr-FR"/>
        </w:rPr>
        <w:lastRenderedPageBreak/>
        <w:drawing>
          <wp:inline distT="0" distB="0" distL="0" distR="0">
            <wp:extent cx="1333500" cy="1152525"/>
            <wp:effectExtent l="0" t="0" r="0"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gif"/>
                    <pic:cNvPicPr/>
                  </pic:nvPicPr>
                  <pic:blipFill>
                    <a:blip r:embed="rId7">
                      <a:extLst>
                        <a:ext uri="{28A0092B-C50C-407E-A947-70E740481C1C}">
                          <a14:useLocalDpi xmlns:a14="http://schemas.microsoft.com/office/drawing/2010/main" val="0"/>
                        </a:ext>
                      </a:extLst>
                    </a:blip>
                    <a:stretch>
                      <a:fillRect/>
                    </a:stretch>
                  </pic:blipFill>
                  <pic:spPr>
                    <a:xfrm>
                      <a:off x="0" y="0"/>
                      <a:ext cx="1333500" cy="1152525"/>
                    </a:xfrm>
                    <a:prstGeom prst="rect">
                      <a:avLst/>
                    </a:prstGeom>
                  </pic:spPr>
                </pic:pic>
              </a:graphicData>
            </a:graphic>
          </wp:inline>
        </w:drawing>
      </w:r>
      <w:r>
        <w:rPr>
          <w:lang w:val="en-US"/>
        </w:rPr>
        <w:t xml:space="preserve"> (</w:t>
      </w:r>
      <w:proofErr w:type="spellStart"/>
      <w:r>
        <w:rPr>
          <w:lang w:val="en-US"/>
        </w:rPr>
        <w:t>Université</w:t>
      </w:r>
      <w:proofErr w:type="spellEnd"/>
      <w:r>
        <w:rPr>
          <w:lang w:val="en-US"/>
        </w:rPr>
        <w:t xml:space="preserve"> Ibn </w:t>
      </w:r>
      <w:proofErr w:type="spellStart"/>
      <w:r>
        <w:rPr>
          <w:lang w:val="en-US"/>
        </w:rPr>
        <w:t>Charaf</w:t>
      </w:r>
      <w:proofErr w:type="spellEnd"/>
      <w:r>
        <w:rPr>
          <w:lang w:val="en-US"/>
        </w:rPr>
        <w:t xml:space="preserve"> Tunis)</w:t>
      </w:r>
    </w:p>
    <w:p w:rsidR="00D93ED8" w:rsidRDefault="00D93ED8">
      <w:pPr>
        <w:rPr>
          <w:lang w:val="en-US"/>
        </w:rPr>
      </w:pPr>
    </w:p>
    <w:p w:rsidR="00D93ED8" w:rsidRPr="00D93ED8" w:rsidRDefault="00D93ED8">
      <w:pPr>
        <w:rPr>
          <w:lang w:val="en-US"/>
        </w:rPr>
      </w:pPr>
      <w:bookmarkStart w:id="0" w:name="_GoBack"/>
      <w:bookmarkEnd w:id="0"/>
    </w:p>
    <w:sectPr w:rsidR="00D93ED8" w:rsidRPr="00D93ED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ED8"/>
    <w:rsid w:val="00CC5453"/>
    <w:rsid w:val="00D93ED8"/>
    <w:rsid w:val="00FE12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CA8BD"/>
  <w15:chartTrackingRefBased/>
  <w15:docId w15:val="{CCCEAA74-A947-42FF-BBB1-2280BE29F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130</Words>
  <Characters>715</Characters>
  <Application>Microsoft Office Word</Application>
  <DocSecurity>0</DocSecurity>
  <Lines>5</Lines>
  <Paragraphs>1</Paragraphs>
  <ScaleCrop>false</ScaleCrop>
  <Company/>
  <LinksUpToDate>false</LinksUpToDate>
  <CharactersWithSpaces>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FARAH</dc:creator>
  <cp:keywords/>
  <dc:description/>
  <cp:lastModifiedBy>FARAH</cp:lastModifiedBy>
  <cp:revision>1</cp:revision>
  <dcterms:created xsi:type="dcterms:W3CDTF">2016-09-23T13:11:00Z</dcterms:created>
  <dcterms:modified xsi:type="dcterms:W3CDTF">2016-09-23T13:17:00Z</dcterms:modified>
</cp:coreProperties>
</file>